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0018129" w:rsidR="00474F67" w:rsidRPr="007F05E6" w:rsidRDefault="00474F67" w:rsidP="00474F67">
      <w:pPr>
        <w:pStyle w:val="Unittitle"/>
      </w:pPr>
      <w:r w:rsidRPr="00C06474">
        <w:t>1</w:t>
      </w:r>
      <w:r w:rsidR="008E6030">
        <w:t>0</w:t>
      </w:r>
      <w:r w:rsidR="00497A33">
        <w:t>.</w:t>
      </w:r>
      <w:r w:rsidRPr="00C06474">
        <w:t xml:space="preserve"> </w:t>
      </w:r>
      <w:bookmarkStart w:id="0" w:name="_Hlk98451031"/>
      <w:r w:rsidR="001D062A" w:rsidRPr="007C51FA">
        <w:t xml:space="preserve">Engineering and </w:t>
      </w:r>
      <w:r w:rsidR="001D062A">
        <w:t>m</w:t>
      </w:r>
      <w:r w:rsidR="001D062A" w:rsidRPr="007C51FA">
        <w:t xml:space="preserve">anufacturing </w:t>
      </w:r>
      <w:r w:rsidR="001D062A">
        <w:t>c</w:t>
      </w:r>
      <w:r w:rsidR="001D062A" w:rsidRPr="007C51FA">
        <w:t xml:space="preserve">ontrol </w:t>
      </w:r>
      <w:r w:rsidR="001D062A">
        <w:t>s</w:t>
      </w:r>
      <w:r w:rsidR="001D062A" w:rsidRPr="007C51FA">
        <w:t>ystems</w:t>
      </w:r>
      <w:bookmarkEnd w:id="0"/>
    </w:p>
    <w:p w14:paraId="5C4F3365" w14:textId="15EAC225" w:rsidR="00474F67" w:rsidRPr="00692A45" w:rsidRDefault="00474F67" w:rsidP="00474F67">
      <w:pPr>
        <w:pStyle w:val="Heading1"/>
      </w:pPr>
      <w:r w:rsidRPr="00692A45">
        <w:t xml:space="preserve">Worksheet </w:t>
      </w:r>
      <w:r w:rsidR="00C6768D">
        <w:t>3</w:t>
      </w:r>
      <w:r w:rsidRPr="00692A45">
        <w:t xml:space="preserve">: </w:t>
      </w:r>
      <w:r w:rsidR="008E6030">
        <w:t xml:space="preserve">Logic </w:t>
      </w:r>
      <w:r w:rsidR="00F07291">
        <w:t>g</w:t>
      </w:r>
      <w:r w:rsidR="008E6030">
        <w:t>ates</w:t>
      </w:r>
      <w:r w:rsidRPr="00692A45">
        <w:t xml:space="preserve"> (</w:t>
      </w:r>
      <w:r w:rsidR="00156399">
        <w:t>tutor</w:t>
      </w:r>
      <w:r w:rsidRPr="00692A45">
        <w:t>)</w:t>
      </w:r>
    </w:p>
    <w:p w14:paraId="76BD8074" w14:textId="6B87833F" w:rsidR="008E6030" w:rsidRPr="0097639F" w:rsidRDefault="008E6030" w:rsidP="0097639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97639F">
        <w:rPr>
          <w:rFonts w:cs="Arial"/>
          <w:szCs w:val="22"/>
        </w:rPr>
        <w:t xml:space="preserve">What type of signal do logic gates respond to? </w:t>
      </w:r>
    </w:p>
    <w:p w14:paraId="5EF5CE09" w14:textId="52BE7AB2" w:rsidR="008E6030" w:rsidRDefault="008E6030" w:rsidP="008E6030">
      <w:pPr>
        <w:pStyle w:val="Answernumbered"/>
        <w:numPr>
          <w:ilvl w:val="0"/>
          <w:numId w:val="35"/>
        </w:numPr>
      </w:pPr>
      <w:r>
        <w:t>Analogue</w:t>
      </w:r>
    </w:p>
    <w:p w14:paraId="16EE1EB1" w14:textId="5CE0B490" w:rsidR="008E6030" w:rsidRPr="008E6030" w:rsidRDefault="008E6030" w:rsidP="008E6030">
      <w:pPr>
        <w:pStyle w:val="Answernumbered"/>
        <w:numPr>
          <w:ilvl w:val="0"/>
          <w:numId w:val="35"/>
        </w:numPr>
        <w:rPr>
          <w:color w:val="FF0000"/>
        </w:rPr>
      </w:pPr>
      <w:r w:rsidRPr="008E6030">
        <w:rPr>
          <w:color w:val="FF0000"/>
        </w:rPr>
        <w:t>Digital</w:t>
      </w:r>
    </w:p>
    <w:p w14:paraId="481C2399" w14:textId="07D66916" w:rsidR="008E6030" w:rsidRDefault="008E6030" w:rsidP="008E6030">
      <w:pPr>
        <w:pStyle w:val="Answernumbered"/>
        <w:numPr>
          <w:ilvl w:val="0"/>
          <w:numId w:val="35"/>
        </w:numPr>
      </w:pPr>
      <w:r>
        <w:t xml:space="preserve">Environmental </w:t>
      </w:r>
    </w:p>
    <w:p w14:paraId="7A8E805E" w14:textId="2945DEA4" w:rsidR="008E6030" w:rsidRDefault="008E6030" w:rsidP="008E6030">
      <w:pPr>
        <w:pStyle w:val="Answernumbered"/>
        <w:numPr>
          <w:ilvl w:val="0"/>
          <w:numId w:val="35"/>
        </w:numPr>
      </w:pPr>
      <w:r>
        <w:t>Mechanical</w:t>
      </w:r>
    </w:p>
    <w:p w14:paraId="0EEA7834" w14:textId="77777777" w:rsidR="008E6030" w:rsidRDefault="008E6030" w:rsidP="00110217">
      <w:pPr>
        <w:rPr>
          <w:rFonts w:cs="Arial"/>
          <w:szCs w:val="22"/>
        </w:rPr>
      </w:pPr>
    </w:p>
    <w:p w14:paraId="6573979C" w14:textId="29221814" w:rsidR="00474F67" w:rsidRPr="0097639F" w:rsidRDefault="00515ABE" w:rsidP="0097639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97639F">
        <w:rPr>
          <w:rFonts w:cs="Arial"/>
          <w:szCs w:val="22"/>
        </w:rPr>
        <w:t>Describe the function of a logic NOT gate.</w:t>
      </w:r>
    </w:p>
    <w:p w14:paraId="1E8C276C" w14:textId="61DFA77F" w:rsidR="00474F67" w:rsidRPr="00156399" w:rsidRDefault="00515ABE" w:rsidP="00515ABE">
      <w:pPr>
        <w:pStyle w:val="Answer"/>
        <w:rPr>
          <w:color w:val="FF0000"/>
        </w:rPr>
      </w:pPr>
      <w:r w:rsidRPr="00515ABE">
        <w:rPr>
          <w:color w:val="FF0000"/>
        </w:rPr>
        <w:t>NOT gates produce a high</w:t>
      </w:r>
      <w:r>
        <w:rPr>
          <w:color w:val="FF0000"/>
        </w:rPr>
        <w:t xml:space="preserve"> </w:t>
      </w:r>
      <w:r w:rsidRPr="00515ABE">
        <w:rPr>
          <w:color w:val="FF0000"/>
        </w:rPr>
        <w:t>output signal when the input signal is low.</w:t>
      </w:r>
      <w:r>
        <w:rPr>
          <w:color w:val="FF0000"/>
        </w:rPr>
        <w:t xml:space="preserve"> </w:t>
      </w:r>
      <w:r w:rsidRPr="00515ABE">
        <w:rPr>
          <w:color w:val="FF0000"/>
        </w:rPr>
        <w:t>They produce a low output signal when the input signal is high.</w:t>
      </w:r>
    </w:p>
    <w:p w14:paraId="33704E8D" w14:textId="48F05BE8" w:rsidR="008E6030" w:rsidRDefault="008E6030" w:rsidP="006E1028">
      <w:pPr>
        <w:rPr>
          <w:rFonts w:cs="Arial"/>
          <w:szCs w:val="22"/>
        </w:rPr>
      </w:pPr>
    </w:p>
    <w:p w14:paraId="108EA886" w14:textId="576B82CE" w:rsidR="002A6230" w:rsidRPr="0097639F" w:rsidRDefault="00901CD2" w:rsidP="0097639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97639F">
        <w:rPr>
          <w:rFonts w:cs="Arial"/>
          <w:szCs w:val="22"/>
        </w:rPr>
        <w:t>Draw the truth table for a logic AND gate</w:t>
      </w:r>
      <w:r w:rsidR="002A6230" w:rsidRPr="0097639F">
        <w:rPr>
          <w:rFonts w:cs="Arial"/>
          <w:szCs w:val="22"/>
        </w:rPr>
        <w:t xml:space="preserve"> in the box below</w:t>
      </w:r>
      <w:r w:rsidR="002642E1" w:rsidRPr="0097639F">
        <w:rPr>
          <w:rFonts w:cs="Arial"/>
          <w:szCs w:val="22"/>
        </w:rPr>
        <w:t>.</w:t>
      </w:r>
    </w:p>
    <w:p w14:paraId="0E6AF1A3" w14:textId="3BDC1001" w:rsidR="002A6230" w:rsidRDefault="002A6230" w:rsidP="008E6030">
      <w:pPr>
        <w:rPr>
          <w:rFonts w:cs="Arial"/>
          <w:szCs w:val="22"/>
        </w:rPr>
      </w:pPr>
      <w:r>
        <w:rPr>
          <w:noProof/>
          <w:color w:val="FF0000"/>
        </w:rPr>
        <w:drawing>
          <wp:anchor distT="0" distB="0" distL="114300" distR="114300" simplePos="0" relativeHeight="251662336" behindDoc="0" locked="0" layoutInCell="1" allowOverlap="1" wp14:anchorId="4FF68818" wp14:editId="045EC2B8">
            <wp:simplePos x="0" y="0"/>
            <wp:positionH relativeFrom="margin">
              <wp:align>center</wp:align>
            </wp:positionH>
            <wp:positionV relativeFrom="paragraph">
              <wp:posOffset>102235</wp:posOffset>
            </wp:positionV>
            <wp:extent cx="1962150" cy="1844040"/>
            <wp:effectExtent l="0" t="0" r="0" b="381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4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59E0C" wp14:editId="1B0D1C1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81700" cy="2049780"/>
                <wp:effectExtent l="0" t="0" r="19050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2049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51DF2F" id="Rectangle 6" o:spid="_x0000_s1026" style="position:absolute;margin-left:0;margin-top:-.05pt;width:471pt;height:161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" fillcolor="window" strokecolor="windowText" strokeweight="1pt"/>
            </w:pict>
          </mc:Fallback>
        </mc:AlternateContent>
      </w:r>
    </w:p>
    <w:p w14:paraId="7F97EE0D" w14:textId="405945EB" w:rsidR="008E6030" w:rsidRDefault="008E6030" w:rsidP="006E1028">
      <w:pPr>
        <w:rPr>
          <w:rFonts w:cs="Arial"/>
          <w:szCs w:val="22"/>
        </w:rPr>
      </w:pPr>
    </w:p>
    <w:p w14:paraId="122E21FC" w14:textId="52CB8C00" w:rsidR="008E6030" w:rsidRDefault="008E6030" w:rsidP="006E1028">
      <w:pPr>
        <w:rPr>
          <w:rFonts w:cs="Arial"/>
          <w:szCs w:val="22"/>
        </w:rPr>
      </w:pPr>
    </w:p>
    <w:p w14:paraId="711FEAA2" w14:textId="5759A16C" w:rsidR="008E6030" w:rsidRDefault="008E6030" w:rsidP="006E1028">
      <w:pPr>
        <w:rPr>
          <w:rFonts w:cs="Arial"/>
          <w:szCs w:val="22"/>
        </w:rPr>
      </w:pPr>
    </w:p>
    <w:p w14:paraId="742E9B49" w14:textId="28F5E862" w:rsidR="008E6030" w:rsidRDefault="008E6030" w:rsidP="006E1028">
      <w:pPr>
        <w:rPr>
          <w:rFonts w:cs="Arial"/>
          <w:szCs w:val="22"/>
        </w:rPr>
      </w:pPr>
    </w:p>
    <w:p w14:paraId="42489E95" w14:textId="4D23BF01" w:rsidR="008E6030" w:rsidRDefault="008E6030" w:rsidP="006E1028">
      <w:pPr>
        <w:rPr>
          <w:rFonts w:cs="Arial"/>
          <w:szCs w:val="22"/>
        </w:rPr>
      </w:pPr>
    </w:p>
    <w:p w14:paraId="51820DAF" w14:textId="2922C509" w:rsidR="002642E1" w:rsidRDefault="002642E1" w:rsidP="00474F67">
      <w:pPr>
        <w:rPr>
          <w:rFonts w:cs="Arial"/>
          <w:szCs w:val="22"/>
        </w:rPr>
      </w:pPr>
    </w:p>
    <w:p w14:paraId="79184439" w14:textId="77777777" w:rsidR="002642E1" w:rsidRDefault="002642E1" w:rsidP="00474F67">
      <w:pPr>
        <w:rPr>
          <w:rFonts w:cs="Arial"/>
          <w:szCs w:val="22"/>
        </w:rPr>
      </w:pPr>
    </w:p>
    <w:p w14:paraId="5CAC7A64" w14:textId="77777777" w:rsidR="002642E1" w:rsidRDefault="002642E1" w:rsidP="00474F67">
      <w:pPr>
        <w:rPr>
          <w:rFonts w:cs="Arial"/>
          <w:szCs w:val="22"/>
        </w:rPr>
      </w:pPr>
    </w:p>
    <w:p w14:paraId="36BC5C6C" w14:textId="77777777" w:rsidR="002642E1" w:rsidRDefault="002642E1" w:rsidP="00474F67">
      <w:pPr>
        <w:rPr>
          <w:rFonts w:cs="Arial"/>
          <w:szCs w:val="22"/>
        </w:rPr>
      </w:pPr>
    </w:p>
    <w:p w14:paraId="3F4E587E" w14:textId="77777777" w:rsidR="0072117C" w:rsidRDefault="0072117C" w:rsidP="00474F67">
      <w:pPr>
        <w:rPr>
          <w:rFonts w:cs="Arial"/>
          <w:szCs w:val="22"/>
        </w:rPr>
      </w:pPr>
    </w:p>
    <w:p w14:paraId="6CF8B13B" w14:textId="5979D9FC" w:rsidR="00474F67" w:rsidRPr="0097639F" w:rsidRDefault="004934AF" w:rsidP="0097639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97639F">
        <w:rPr>
          <w:rFonts w:cs="Arial"/>
          <w:szCs w:val="22"/>
        </w:rPr>
        <w:t>Draw the truth table for a logic OR gate</w:t>
      </w:r>
      <w:r w:rsidR="002A6230" w:rsidRPr="0097639F">
        <w:rPr>
          <w:rFonts w:cs="Arial"/>
          <w:szCs w:val="22"/>
        </w:rPr>
        <w:t xml:space="preserve"> in the box below</w:t>
      </w:r>
      <w:r w:rsidR="002642E1" w:rsidRPr="0097639F">
        <w:rPr>
          <w:rFonts w:cs="Arial"/>
          <w:szCs w:val="22"/>
        </w:rPr>
        <w:t>.</w:t>
      </w:r>
    </w:p>
    <w:p w14:paraId="32AC8186" w14:textId="42CCF24C" w:rsidR="002A6230" w:rsidRDefault="002A6230" w:rsidP="00474F67">
      <w:pPr>
        <w:rPr>
          <w:rFonts w:cs="Arial"/>
          <w:szCs w:val="22"/>
        </w:rPr>
      </w:pPr>
      <w:r>
        <w:rPr>
          <w:noProof/>
          <w:color w:val="FF0000"/>
        </w:rPr>
        <w:drawing>
          <wp:anchor distT="0" distB="0" distL="114300" distR="114300" simplePos="0" relativeHeight="251665408" behindDoc="0" locked="0" layoutInCell="1" allowOverlap="1" wp14:anchorId="366ABF20" wp14:editId="4B781C95">
            <wp:simplePos x="0" y="0"/>
            <wp:positionH relativeFrom="margin">
              <wp:align>center</wp:align>
            </wp:positionH>
            <wp:positionV relativeFrom="paragraph">
              <wp:posOffset>125095</wp:posOffset>
            </wp:positionV>
            <wp:extent cx="1970405" cy="1805940"/>
            <wp:effectExtent l="0" t="0" r="0" b="381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180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FD59C1" wp14:editId="2B69431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81700" cy="2049780"/>
                <wp:effectExtent l="0" t="0" r="19050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2049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A701D3" id="Rectangle 7" o:spid="_x0000_s1026" style="position:absolute;margin-left:0;margin-top:-.05pt;width:471pt;height:161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" fillcolor="window" strokecolor="windowText" strokeweight="1pt"/>
            </w:pict>
          </mc:Fallback>
        </mc:AlternateContent>
      </w:r>
    </w:p>
    <w:p w14:paraId="06BAA659" w14:textId="5BE3875D" w:rsidR="002642E1" w:rsidRDefault="002642E1" w:rsidP="00474F67">
      <w:pPr>
        <w:rPr>
          <w:rFonts w:cs="Arial"/>
          <w:szCs w:val="22"/>
        </w:rPr>
      </w:pPr>
    </w:p>
    <w:p w14:paraId="1A0745C5" w14:textId="09A67F67" w:rsidR="00474F67" w:rsidRDefault="00474F67" w:rsidP="00474F67">
      <w:pPr>
        <w:rPr>
          <w:rFonts w:cs="Arial"/>
          <w:szCs w:val="22"/>
        </w:rPr>
      </w:pPr>
    </w:p>
    <w:p w14:paraId="54E84635" w14:textId="6DDA4501" w:rsidR="008E6030" w:rsidRDefault="008E6030" w:rsidP="00474F67">
      <w:pPr>
        <w:rPr>
          <w:rFonts w:cs="Arial"/>
          <w:szCs w:val="22"/>
        </w:rPr>
      </w:pPr>
    </w:p>
    <w:p w14:paraId="69962AD3" w14:textId="1353A22F" w:rsidR="008E6030" w:rsidRDefault="008E6030" w:rsidP="00474F67">
      <w:pPr>
        <w:rPr>
          <w:rFonts w:cs="Arial"/>
          <w:szCs w:val="22"/>
        </w:rPr>
      </w:pPr>
    </w:p>
    <w:p w14:paraId="333BC92E" w14:textId="77777777" w:rsidR="008E6030" w:rsidRDefault="008E6030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009D5" w14:textId="77777777" w:rsidR="00E83F38" w:rsidRDefault="00E83F38">
      <w:pPr>
        <w:spacing w:before="0" w:after="0"/>
      </w:pPr>
      <w:r>
        <w:separator/>
      </w:r>
    </w:p>
  </w:endnote>
  <w:endnote w:type="continuationSeparator" w:id="0">
    <w:p w14:paraId="315D0DDF" w14:textId="77777777" w:rsidR="00E83F38" w:rsidRDefault="00E83F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5B8D00E" w:rsidR="00110217" w:rsidRPr="00F03E33" w:rsidRDefault="003F7F14" w:rsidP="00C2516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6086A0E">
          <wp:simplePos x="0" y="0"/>
          <wp:positionH relativeFrom="margin">
            <wp:posOffset>5115373</wp:posOffset>
          </wp:positionH>
          <wp:positionV relativeFrom="bottomMargin">
            <wp:posOffset>201295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2516A">
      <w:br/>
      <w:t xml:space="preserve">                                        </w:t>
    </w:r>
    <w:r w:rsidR="00497A33" w:rsidRPr="00A61555">
      <w:t xml:space="preserve">© </w:t>
    </w:r>
    <w:r w:rsidR="002E07BE" w:rsidRPr="002E07BE">
      <w:t>City &amp; Guilds Limited</w:t>
    </w:r>
    <w:r w:rsidR="00497A33" w:rsidRPr="00A61555">
      <w:t>. All rights reserved.</w:t>
    </w:r>
    <w:r w:rsidR="00C2516A">
      <w:br/>
    </w:r>
    <w:r w:rsidR="00C2516A">
      <w:rPr>
        <w:rFonts w:eastAsia="Calibri"/>
        <w:noProof/>
      </w:rPr>
      <w:t xml:space="preserve">                                ‘T-LEVELS’ is a registered trade mark of the Department for Education.</w:t>
    </w:r>
    <w:r w:rsidR="00C2516A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2AE0C" w14:textId="77777777" w:rsidR="00E83F38" w:rsidRDefault="00E83F38">
      <w:pPr>
        <w:spacing w:before="0" w:after="0"/>
      </w:pPr>
      <w:r>
        <w:separator/>
      </w:r>
    </w:p>
  </w:footnote>
  <w:footnote w:type="continuationSeparator" w:id="0">
    <w:p w14:paraId="4A302F55" w14:textId="77777777" w:rsidR="00E83F38" w:rsidRDefault="00E83F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B308A"/>
    <w:multiLevelType w:val="hybridMultilevel"/>
    <w:tmpl w:val="48902F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811594">
    <w:abstractNumId w:val="5"/>
  </w:num>
  <w:num w:numId="2" w16cid:durableId="346716902">
    <w:abstractNumId w:val="16"/>
  </w:num>
  <w:num w:numId="3" w16cid:durableId="2067021984">
    <w:abstractNumId w:val="23"/>
  </w:num>
  <w:num w:numId="4" w16cid:durableId="2142922015">
    <w:abstractNumId w:val="18"/>
  </w:num>
  <w:num w:numId="5" w16cid:durableId="628246586">
    <w:abstractNumId w:val="8"/>
  </w:num>
  <w:num w:numId="6" w16cid:durableId="1398896551">
    <w:abstractNumId w:val="17"/>
  </w:num>
  <w:num w:numId="7" w16cid:durableId="1783576954">
    <w:abstractNumId w:val="8"/>
  </w:num>
  <w:num w:numId="8" w16cid:durableId="1366057004">
    <w:abstractNumId w:val="2"/>
  </w:num>
  <w:num w:numId="9" w16cid:durableId="184831262">
    <w:abstractNumId w:val="8"/>
    <w:lvlOverride w:ilvl="0">
      <w:startOverride w:val="1"/>
    </w:lvlOverride>
  </w:num>
  <w:num w:numId="10" w16cid:durableId="1453018638">
    <w:abstractNumId w:val="19"/>
  </w:num>
  <w:num w:numId="11" w16cid:durableId="1156919411">
    <w:abstractNumId w:val="14"/>
  </w:num>
  <w:num w:numId="12" w16cid:durableId="197280275">
    <w:abstractNumId w:val="6"/>
  </w:num>
  <w:num w:numId="13" w16cid:durableId="2016220604">
    <w:abstractNumId w:val="13"/>
  </w:num>
  <w:num w:numId="14" w16cid:durableId="465972477">
    <w:abstractNumId w:val="20"/>
  </w:num>
  <w:num w:numId="15" w16cid:durableId="92436361">
    <w:abstractNumId w:val="11"/>
  </w:num>
  <w:num w:numId="16" w16cid:durableId="1149829880">
    <w:abstractNumId w:val="7"/>
  </w:num>
  <w:num w:numId="17" w16cid:durableId="1110465970">
    <w:abstractNumId w:val="25"/>
  </w:num>
  <w:num w:numId="18" w16cid:durableId="1565141423">
    <w:abstractNumId w:val="26"/>
  </w:num>
  <w:num w:numId="19" w16cid:durableId="1685353874">
    <w:abstractNumId w:val="4"/>
  </w:num>
  <w:num w:numId="20" w16cid:durableId="1605963621">
    <w:abstractNumId w:val="3"/>
  </w:num>
  <w:num w:numId="21" w16cid:durableId="1751610786">
    <w:abstractNumId w:val="9"/>
  </w:num>
  <w:num w:numId="22" w16cid:durableId="1737891978">
    <w:abstractNumId w:val="9"/>
    <w:lvlOverride w:ilvl="0">
      <w:startOverride w:val="1"/>
    </w:lvlOverride>
  </w:num>
  <w:num w:numId="23" w16cid:durableId="1114440586">
    <w:abstractNumId w:val="24"/>
  </w:num>
  <w:num w:numId="24" w16cid:durableId="15039260">
    <w:abstractNumId w:val="9"/>
    <w:lvlOverride w:ilvl="0">
      <w:startOverride w:val="1"/>
    </w:lvlOverride>
  </w:num>
  <w:num w:numId="25" w16cid:durableId="2072653404">
    <w:abstractNumId w:val="9"/>
    <w:lvlOverride w:ilvl="0">
      <w:startOverride w:val="1"/>
    </w:lvlOverride>
  </w:num>
  <w:num w:numId="26" w16cid:durableId="523517191">
    <w:abstractNumId w:val="10"/>
  </w:num>
  <w:num w:numId="27" w16cid:durableId="1017929652">
    <w:abstractNumId w:val="21"/>
  </w:num>
  <w:num w:numId="28" w16cid:durableId="1423837175">
    <w:abstractNumId w:val="9"/>
    <w:lvlOverride w:ilvl="0">
      <w:startOverride w:val="1"/>
    </w:lvlOverride>
  </w:num>
  <w:num w:numId="29" w16cid:durableId="550658854">
    <w:abstractNumId w:val="22"/>
  </w:num>
  <w:num w:numId="30" w16cid:durableId="965500505">
    <w:abstractNumId w:val="9"/>
  </w:num>
  <w:num w:numId="31" w16cid:durableId="2017148424">
    <w:abstractNumId w:val="9"/>
    <w:lvlOverride w:ilvl="0">
      <w:startOverride w:val="1"/>
    </w:lvlOverride>
  </w:num>
  <w:num w:numId="32" w16cid:durableId="761612292">
    <w:abstractNumId w:val="9"/>
    <w:lvlOverride w:ilvl="0">
      <w:startOverride w:val="1"/>
    </w:lvlOverride>
  </w:num>
  <w:num w:numId="33" w16cid:durableId="732120872">
    <w:abstractNumId w:val="0"/>
  </w:num>
  <w:num w:numId="34" w16cid:durableId="2071607857">
    <w:abstractNumId w:val="12"/>
  </w:num>
  <w:num w:numId="35" w16cid:durableId="1271014100">
    <w:abstractNumId w:val="1"/>
  </w:num>
  <w:num w:numId="36" w16cid:durableId="9281954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2006"/>
    <w:rsid w:val="000E194B"/>
    <w:rsid w:val="00110217"/>
    <w:rsid w:val="00152AC3"/>
    <w:rsid w:val="00156399"/>
    <w:rsid w:val="00156AF3"/>
    <w:rsid w:val="0019491D"/>
    <w:rsid w:val="001D062A"/>
    <w:rsid w:val="001F74AD"/>
    <w:rsid w:val="00233F76"/>
    <w:rsid w:val="002642E1"/>
    <w:rsid w:val="002A6230"/>
    <w:rsid w:val="002B4246"/>
    <w:rsid w:val="002D07A8"/>
    <w:rsid w:val="002E07BE"/>
    <w:rsid w:val="003405EA"/>
    <w:rsid w:val="003B4FF0"/>
    <w:rsid w:val="003F7F14"/>
    <w:rsid w:val="00404B31"/>
    <w:rsid w:val="004054D6"/>
    <w:rsid w:val="00474F67"/>
    <w:rsid w:val="0048500D"/>
    <w:rsid w:val="004934AF"/>
    <w:rsid w:val="0049568E"/>
    <w:rsid w:val="00497A33"/>
    <w:rsid w:val="004D01BE"/>
    <w:rsid w:val="00515ABE"/>
    <w:rsid w:val="00524E1B"/>
    <w:rsid w:val="0058679A"/>
    <w:rsid w:val="005E3D30"/>
    <w:rsid w:val="006124C0"/>
    <w:rsid w:val="006135C0"/>
    <w:rsid w:val="006642FD"/>
    <w:rsid w:val="006807B0"/>
    <w:rsid w:val="00691B95"/>
    <w:rsid w:val="006B27F0"/>
    <w:rsid w:val="006B798A"/>
    <w:rsid w:val="006D0DB6"/>
    <w:rsid w:val="006D3AA3"/>
    <w:rsid w:val="006D4994"/>
    <w:rsid w:val="006E1028"/>
    <w:rsid w:val="006E19C2"/>
    <w:rsid w:val="006F7BAF"/>
    <w:rsid w:val="0072117C"/>
    <w:rsid w:val="00797FA7"/>
    <w:rsid w:val="007B5E34"/>
    <w:rsid w:val="00823E07"/>
    <w:rsid w:val="008C1F1C"/>
    <w:rsid w:val="008D47A6"/>
    <w:rsid w:val="008E6030"/>
    <w:rsid w:val="00901CD2"/>
    <w:rsid w:val="009372F9"/>
    <w:rsid w:val="0097639F"/>
    <w:rsid w:val="009975A0"/>
    <w:rsid w:val="009C5C6E"/>
    <w:rsid w:val="00A2454C"/>
    <w:rsid w:val="00A82DCC"/>
    <w:rsid w:val="00A9656A"/>
    <w:rsid w:val="00AE245C"/>
    <w:rsid w:val="00B054EC"/>
    <w:rsid w:val="00B634AC"/>
    <w:rsid w:val="00B67A78"/>
    <w:rsid w:val="00BE2C21"/>
    <w:rsid w:val="00C01D20"/>
    <w:rsid w:val="00C06474"/>
    <w:rsid w:val="00C202BF"/>
    <w:rsid w:val="00C2516A"/>
    <w:rsid w:val="00C6768D"/>
    <w:rsid w:val="00C858D7"/>
    <w:rsid w:val="00C92F19"/>
    <w:rsid w:val="00CC3B85"/>
    <w:rsid w:val="00CE169A"/>
    <w:rsid w:val="00CE24A4"/>
    <w:rsid w:val="00D073BC"/>
    <w:rsid w:val="00D51C40"/>
    <w:rsid w:val="00D56B82"/>
    <w:rsid w:val="00DA2485"/>
    <w:rsid w:val="00DE29A8"/>
    <w:rsid w:val="00DF271C"/>
    <w:rsid w:val="00E83F38"/>
    <w:rsid w:val="00EA416A"/>
    <w:rsid w:val="00F01237"/>
    <w:rsid w:val="00F03E33"/>
    <w:rsid w:val="00F07291"/>
    <w:rsid w:val="00F15749"/>
    <w:rsid w:val="00F271B3"/>
    <w:rsid w:val="00F42A36"/>
    <w:rsid w:val="00F82617"/>
    <w:rsid w:val="00F83FC6"/>
    <w:rsid w:val="00F967EC"/>
    <w:rsid w:val="00FB5659"/>
    <w:rsid w:val="00FD52DA"/>
    <w:rsid w:val="00FF2FC2"/>
    <w:rsid w:val="00FF363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7639F"/>
    <w:pPr>
      <w:ind w:left="720"/>
      <w:contextualSpacing/>
    </w:pPr>
  </w:style>
  <w:style w:type="paragraph" w:styleId="Revision">
    <w:name w:val="Revision"/>
    <w:hidden/>
    <w:semiHidden/>
    <w:rsid w:val="002E07B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416</Characters>
  <Application>Microsoft Office Word</Application>
  <DocSecurity>0</DocSecurity>
  <Lines>10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2022-03-17T23:09:00Z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